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556B9C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Anno Accademico: 20xx/20xx</w:t>
      </w:r>
    </w:p>
    <w:p w14:paraId="600E3682" w14:textId="742031F9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sz w:val="22"/>
          <w:szCs w:val="22"/>
          <w:u w:val="single"/>
        </w:rPr>
      </w:pPr>
      <w:r w:rsidRPr="001E777E">
        <w:rPr>
          <w:rFonts w:ascii="Courier New" w:hAnsi="Courier New" w:cs="Courier New"/>
          <w:sz w:val="22"/>
          <w:szCs w:val="22"/>
        </w:rPr>
        <w:t xml:space="preserve">CDS: </w:t>
      </w:r>
      <w:r w:rsidR="006C1D21" w:rsidRPr="001E777E">
        <w:rPr>
          <w:rFonts w:ascii="Courier New" w:hAnsi="Courier New" w:cs="Courier New"/>
          <w:sz w:val="22"/>
          <w:szCs w:val="22"/>
        </w:rPr>
        <w:t>WDH</w:t>
      </w:r>
      <w:r w:rsidRPr="001E777E">
        <w:rPr>
          <w:rFonts w:ascii="Courier New" w:hAnsi="Courier New" w:cs="Courier New"/>
          <w:sz w:val="22"/>
          <w:szCs w:val="22"/>
        </w:rPr>
        <w:t xml:space="preserve">-LM </w:t>
      </w:r>
    </w:p>
    <w:p w14:paraId="1C4DF637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  <w:u w:val="single"/>
        </w:rPr>
        <w:t>A.A. regolamento</w:t>
      </w:r>
      <w:r w:rsidRPr="001E777E">
        <w:rPr>
          <w:rFonts w:ascii="Courier New" w:hAnsi="Courier New" w:cs="Courier New"/>
          <w:sz w:val="22"/>
          <w:szCs w:val="22"/>
        </w:rPr>
        <w:t>: 20xx</w:t>
      </w:r>
      <w:r w:rsidRPr="001E777E">
        <w:rPr>
          <w:rFonts w:ascii="Courier New" w:hAnsi="Courier New" w:cs="Courier New"/>
          <w:sz w:val="22"/>
          <w:szCs w:val="22"/>
        </w:rPr>
        <w:tab/>
      </w:r>
      <w:r w:rsidRPr="001E777E">
        <w:rPr>
          <w:rFonts w:ascii="Courier New" w:hAnsi="Courier New" w:cs="Courier New"/>
          <w:sz w:val="22"/>
          <w:szCs w:val="22"/>
          <w:u w:val="single"/>
        </w:rPr>
        <w:t>Data</w:t>
      </w:r>
      <w:r w:rsidRPr="001E777E">
        <w:rPr>
          <w:rFonts w:ascii="Courier New" w:hAnsi="Courier New" w:cs="Courier New"/>
          <w:sz w:val="22"/>
          <w:szCs w:val="22"/>
        </w:rPr>
        <w:t>: xx/yy/20zz</w:t>
      </w:r>
    </w:p>
    <w:p w14:paraId="61B851A1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sz w:val="22"/>
          <w:szCs w:val="22"/>
        </w:rPr>
      </w:pPr>
    </w:p>
    <w:p w14:paraId="77206B85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Matricola: xxxxx, Nome Cognome</w:t>
      </w:r>
    </w:p>
    <w:p w14:paraId="31C9CBF2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sz w:val="22"/>
          <w:szCs w:val="22"/>
        </w:rPr>
      </w:pPr>
      <w:proofErr w:type="gramStart"/>
      <w:r w:rsidRPr="001E777E">
        <w:rPr>
          <w:rFonts w:ascii="Courier New" w:hAnsi="Courier New" w:cs="Courier New"/>
          <w:sz w:val="22"/>
          <w:szCs w:val="22"/>
        </w:rPr>
        <w:t>email</w:t>
      </w:r>
      <w:proofErr w:type="gramEnd"/>
      <w:r w:rsidRPr="001E777E">
        <w:rPr>
          <w:rFonts w:ascii="Courier New" w:hAnsi="Courier New" w:cs="Courier New"/>
          <w:sz w:val="22"/>
          <w:szCs w:val="22"/>
        </w:rPr>
        <w:t xml:space="preserve">: abcd@unixxx.edu                   Firma: ______________________  </w:t>
      </w:r>
      <w:r w:rsidRPr="001E777E">
        <w:rPr>
          <w:rFonts w:ascii="Courier New" w:hAnsi="Courier New" w:cs="Courier New"/>
          <w:sz w:val="22"/>
          <w:szCs w:val="22"/>
        </w:rPr>
        <w:cr/>
      </w:r>
      <w:hyperlink r:id="rId4" w:history="1"/>
    </w:p>
    <w:p w14:paraId="2F9766B9" w14:textId="77777777" w:rsidR="00000000" w:rsidRPr="001E777E" w:rsidRDefault="00000000">
      <w:pPr>
        <w:pStyle w:val="Testonormale1"/>
        <w:rPr>
          <w:rFonts w:ascii="Courier New" w:hAnsi="Courier New" w:cs="Courier New"/>
          <w:sz w:val="22"/>
          <w:szCs w:val="22"/>
          <w:lang w:val="en-US" w:eastAsia="it-IT"/>
        </w:rPr>
      </w:pPr>
      <w:r w:rsidRPr="001E777E">
        <w:rPr>
          <w:rFonts w:ascii="Courier New" w:hAnsi="Courier New" w:cs="Courier New"/>
          <w:sz w:val="22"/>
          <w:szCs w:val="22"/>
        </w:rPr>
        <w:pict w14:anchorId="5B05195B">
          <v:rect id="Rectangle 2" o:spid="_x0000_s1026" style="position:absolute;margin-left:-48pt;margin-top:8.6pt;width:561pt;height:337.45pt;z-index:1;mso-wrap-style:none;mso-position-horizontal:absolute;mso-position-horizontal-relative:text;mso-position-vertical:absolute;mso-position-vertical-relative:text;v-text-anchor:middle" o:allowincell="f" filled="f" strokecolor="#385d8a" strokeweight=".71mm">
            <v:stroke color2="#c7a275"/>
          </v:rect>
        </w:pict>
      </w:r>
    </w:p>
    <w:p w14:paraId="5E4C90EF" w14:textId="4A2859A0" w:rsidR="00000000" w:rsidRPr="001E777E" w:rsidRDefault="00ED5DBC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0037</w:t>
      </w:r>
      <w:r w:rsidR="00000000" w:rsidRPr="001E777E">
        <w:rPr>
          <w:rFonts w:ascii="Courier New" w:hAnsi="Courier New" w:cs="Courier New"/>
          <w:sz w:val="22"/>
          <w:szCs w:val="22"/>
        </w:rPr>
        <w:t>A</w:t>
      </w:r>
      <w:r w:rsidR="00A217BF" w:rsidRPr="001E777E">
        <w:rPr>
          <w:rFonts w:ascii="Courier New" w:hAnsi="Courier New" w:cs="Courier New"/>
          <w:sz w:val="22"/>
          <w:szCs w:val="22"/>
        </w:rPr>
        <w:t xml:space="preserve"> | 9 | </w:t>
      </w:r>
      <w:r w:rsidR="00000000" w:rsidRPr="001E777E">
        <w:rPr>
          <w:rFonts w:ascii="Courier New" w:hAnsi="Courier New" w:cs="Courier New"/>
          <w:sz w:val="22"/>
          <w:szCs w:val="22"/>
        </w:rPr>
        <w:t xml:space="preserve">sostenuto/non sostenuto| </w:t>
      </w:r>
      <w:r w:rsidR="00BB6AA1" w:rsidRPr="001E777E">
        <w:rPr>
          <w:rFonts w:ascii="Courier New" w:hAnsi="Courier New" w:cs="Courier New"/>
          <w:sz w:val="22"/>
          <w:szCs w:val="22"/>
        </w:rPr>
        <w:t>Computing and networking: resources and tools</w:t>
      </w:r>
    </w:p>
    <w:p w14:paraId="3A6116D6" w14:textId="09032EE3" w:rsidR="00000000" w:rsidRPr="001E777E" w:rsidRDefault="00BB6AA1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0001</w:t>
      </w:r>
      <w:r w:rsidR="00000000" w:rsidRPr="001E777E">
        <w:rPr>
          <w:rFonts w:ascii="Courier New" w:hAnsi="Courier New" w:cs="Courier New"/>
          <w:sz w:val="22"/>
          <w:szCs w:val="22"/>
        </w:rPr>
        <w:t xml:space="preserve">A | 9 | sostenuto/non sostenuto| </w:t>
      </w:r>
      <w:r w:rsidR="00652F2A" w:rsidRPr="001E777E">
        <w:rPr>
          <w:rFonts w:ascii="Courier New" w:hAnsi="Courier New" w:cs="Courier New"/>
          <w:sz w:val="22"/>
          <w:szCs w:val="22"/>
        </w:rPr>
        <w:t>Data Analytics for Digital Health</w:t>
      </w:r>
    </w:p>
    <w:p w14:paraId="39B5ECCE" w14:textId="5A2A732F" w:rsidR="00000000" w:rsidRPr="001E777E" w:rsidRDefault="00652F2A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0002</w:t>
      </w:r>
      <w:r w:rsidR="00000000" w:rsidRPr="001E777E">
        <w:rPr>
          <w:rFonts w:ascii="Courier New" w:hAnsi="Courier New" w:cs="Courier New"/>
          <w:sz w:val="22"/>
          <w:szCs w:val="22"/>
        </w:rPr>
        <w:t>A</w:t>
      </w:r>
      <w:r w:rsidR="00E622D3" w:rsidRPr="001E777E">
        <w:rPr>
          <w:rFonts w:ascii="Courier New" w:hAnsi="Courier New" w:cs="Courier New"/>
          <w:sz w:val="22"/>
          <w:szCs w:val="22"/>
        </w:rPr>
        <w:t xml:space="preserve"> | 9 | </w:t>
      </w:r>
      <w:r w:rsidR="00000000" w:rsidRPr="001E777E">
        <w:rPr>
          <w:rFonts w:ascii="Courier New" w:hAnsi="Courier New" w:cs="Courier New"/>
          <w:sz w:val="22"/>
          <w:szCs w:val="22"/>
        </w:rPr>
        <w:t xml:space="preserve">sostenuto/non sostenuto| </w:t>
      </w:r>
      <w:r w:rsidR="00B12163" w:rsidRPr="001E777E">
        <w:rPr>
          <w:rFonts w:ascii="Courier New" w:hAnsi="Courier New" w:cs="Courier New"/>
          <w:sz w:val="22"/>
          <w:szCs w:val="22"/>
        </w:rPr>
        <w:t>Algorithms and data structures for data-intensive applications</w:t>
      </w:r>
    </w:p>
    <w:p w14:paraId="134A653E" w14:textId="2991BF2C" w:rsidR="00000000" w:rsidRPr="001E777E" w:rsidRDefault="00B12163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0003</w:t>
      </w:r>
      <w:r w:rsidR="00000000" w:rsidRPr="001E777E">
        <w:rPr>
          <w:rFonts w:ascii="Courier New" w:hAnsi="Courier New" w:cs="Courier New"/>
          <w:sz w:val="22"/>
          <w:szCs w:val="22"/>
        </w:rPr>
        <w:t xml:space="preserve">A | 6 | sostenuto/non sostenuto| </w:t>
      </w:r>
      <w:r w:rsidRPr="001E777E">
        <w:rPr>
          <w:rFonts w:ascii="Courier New" w:hAnsi="Courier New" w:cs="Courier New"/>
          <w:sz w:val="22"/>
          <w:szCs w:val="22"/>
        </w:rPr>
        <w:t>Human-Computer Interaction: Tools and Strategies</w:t>
      </w:r>
    </w:p>
    <w:p w14:paraId="62E390CF" w14:textId="575FC071" w:rsidR="007D3698" w:rsidRPr="001E777E" w:rsidRDefault="00B12163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000</w:t>
      </w:r>
      <w:r w:rsidR="007D3698" w:rsidRPr="001E777E">
        <w:rPr>
          <w:rFonts w:ascii="Courier New" w:hAnsi="Courier New" w:cs="Courier New"/>
          <w:sz w:val="22"/>
          <w:szCs w:val="22"/>
        </w:rPr>
        <w:t>4</w:t>
      </w:r>
      <w:r w:rsidR="00000000" w:rsidRPr="001E777E">
        <w:rPr>
          <w:rFonts w:ascii="Courier New" w:hAnsi="Courier New" w:cs="Courier New"/>
          <w:sz w:val="22"/>
          <w:szCs w:val="22"/>
        </w:rPr>
        <w:t xml:space="preserve">A | 9 | sostenuto/non sostenuto| </w:t>
      </w:r>
      <w:r w:rsidR="007D3698" w:rsidRPr="001E777E">
        <w:rPr>
          <w:rFonts w:ascii="Courier New" w:hAnsi="Courier New" w:cs="Courier New"/>
          <w:sz w:val="22"/>
          <w:szCs w:val="22"/>
        </w:rPr>
        <w:t>Security, Privacy and Availability of Health Data</w:t>
      </w:r>
    </w:p>
    <w:p w14:paraId="2C0FE2B9" w14:textId="0F669781" w:rsidR="004A634B" w:rsidRPr="001E777E" w:rsidRDefault="004A634B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0005</w:t>
      </w:r>
      <w:r w:rsidR="00000000" w:rsidRPr="001E777E">
        <w:rPr>
          <w:rFonts w:ascii="Courier New" w:hAnsi="Courier New" w:cs="Courier New"/>
          <w:sz w:val="22"/>
          <w:szCs w:val="22"/>
        </w:rPr>
        <w:t xml:space="preserve">A | 9 | sostenuto/non sostenuto| </w:t>
      </w:r>
      <w:r w:rsidRPr="001E777E">
        <w:rPr>
          <w:rFonts w:ascii="Courier New" w:hAnsi="Courier New" w:cs="Courier New"/>
          <w:sz w:val="22"/>
          <w:szCs w:val="22"/>
        </w:rPr>
        <w:t>Artificial Intelligence for Digital Health</w:t>
      </w:r>
    </w:p>
    <w:p w14:paraId="00F72137" w14:textId="6DCEEB47" w:rsidR="00000000" w:rsidRPr="001E777E" w:rsidRDefault="00817DCB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0004P</w:t>
      </w:r>
      <w:r w:rsidR="00D40DDA" w:rsidRPr="001E777E">
        <w:rPr>
          <w:rFonts w:ascii="Courier New" w:hAnsi="Courier New" w:cs="Courier New"/>
          <w:sz w:val="22"/>
          <w:szCs w:val="22"/>
        </w:rPr>
        <w:t xml:space="preserve"> </w:t>
      </w:r>
      <w:r w:rsidR="00000000" w:rsidRPr="001E777E">
        <w:rPr>
          <w:rFonts w:ascii="Courier New" w:hAnsi="Courier New" w:cs="Courier New"/>
          <w:sz w:val="22"/>
          <w:szCs w:val="22"/>
        </w:rPr>
        <w:t>|</w:t>
      </w:r>
      <w:r w:rsidR="008B0A01">
        <w:rPr>
          <w:rFonts w:ascii="Courier New" w:hAnsi="Courier New" w:cs="Courier New"/>
          <w:sz w:val="22"/>
          <w:szCs w:val="22"/>
        </w:rPr>
        <w:t xml:space="preserve"> </w:t>
      </w:r>
      <w:r w:rsidRPr="001E777E">
        <w:rPr>
          <w:rFonts w:ascii="Courier New" w:hAnsi="Courier New" w:cs="Courier New"/>
          <w:sz w:val="22"/>
          <w:szCs w:val="22"/>
        </w:rPr>
        <w:t>12</w:t>
      </w:r>
      <w:r w:rsidR="00000000" w:rsidRPr="001E777E">
        <w:rPr>
          <w:rFonts w:ascii="Courier New" w:hAnsi="Courier New" w:cs="Courier New"/>
          <w:sz w:val="22"/>
          <w:szCs w:val="22"/>
        </w:rPr>
        <w:t xml:space="preserve"> | sostenuto/non sostenuto| </w:t>
      </w:r>
      <w:r w:rsidR="000B5F7C" w:rsidRPr="001E777E">
        <w:rPr>
          <w:rFonts w:ascii="Courier New" w:hAnsi="Courier New" w:cs="Courier New"/>
          <w:sz w:val="22"/>
          <w:szCs w:val="22"/>
        </w:rPr>
        <w:t>Economic, Legal, Management, Social aspects of Digital Health</w:t>
      </w:r>
    </w:p>
    <w:p w14:paraId="356A7DBF" w14:textId="36250492" w:rsidR="00806A45" w:rsidRPr="001E777E" w:rsidRDefault="000B5F7C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000</w:t>
      </w:r>
      <w:r w:rsidRPr="001E777E">
        <w:rPr>
          <w:rFonts w:ascii="Courier New" w:hAnsi="Courier New" w:cs="Courier New"/>
          <w:sz w:val="22"/>
          <w:szCs w:val="22"/>
        </w:rPr>
        <w:t>6A</w:t>
      </w:r>
      <w:r w:rsidRPr="001E777E">
        <w:rPr>
          <w:rFonts w:ascii="Courier New" w:hAnsi="Courier New" w:cs="Courier New"/>
          <w:sz w:val="22"/>
          <w:szCs w:val="22"/>
        </w:rPr>
        <w:t xml:space="preserve"> | </w:t>
      </w:r>
      <w:r w:rsidRPr="001E777E">
        <w:rPr>
          <w:rFonts w:ascii="Courier New" w:hAnsi="Courier New" w:cs="Courier New"/>
          <w:sz w:val="22"/>
          <w:szCs w:val="22"/>
        </w:rPr>
        <w:t>9</w:t>
      </w:r>
      <w:r w:rsidRPr="001E777E">
        <w:rPr>
          <w:rFonts w:ascii="Courier New" w:hAnsi="Courier New" w:cs="Courier New"/>
          <w:sz w:val="22"/>
          <w:szCs w:val="22"/>
        </w:rPr>
        <w:t xml:space="preserve"> | sostenuto/non sostenuto| </w:t>
      </w:r>
      <w:r w:rsidR="00806A45" w:rsidRPr="001E777E">
        <w:rPr>
          <w:rFonts w:ascii="Courier New" w:hAnsi="Courier New" w:cs="Courier New"/>
          <w:sz w:val="22"/>
          <w:szCs w:val="22"/>
        </w:rPr>
        <w:t xml:space="preserve">Bioinformatics and Systems Biology </w:t>
      </w:r>
    </w:p>
    <w:p w14:paraId="23C1DCED" w14:textId="452D1F98" w:rsidR="00000000" w:rsidRPr="001E777E" w:rsidRDefault="000B5F7C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000</w:t>
      </w:r>
      <w:r w:rsidR="00C14AF5" w:rsidRPr="001E777E">
        <w:rPr>
          <w:rFonts w:ascii="Courier New" w:hAnsi="Courier New" w:cs="Courier New"/>
          <w:sz w:val="22"/>
          <w:szCs w:val="22"/>
        </w:rPr>
        <w:t>7A</w:t>
      </w:r>
      <w:r w:rsidRPr="001E777E">
        <w:rPr>
          <w:rFonts w:ascii="Courier New" w:hAnsi="Courier New" w:cs="Courier New"/>
          <w:sz w:val="22"/>
          <w:szCs w:val="22"/>
        </w:rPr>
        <w:t xml:space="preserve"> | </w:t>
      </w:r>
      <w:r w:rsidR="00C14AF5" w:rsidRPr="001E777E">
        <w:rPr>
          <w:rFonts w:ascii="Courier New" w:hAnsi="Courier New" w:cs="Courier New"/>
          <w:sz w:val="22"/>
          <w:szCs w:val="22"/>
        </w:rPr>
        <w:t>9</w:t>
      </w:r>
      <w:r w:rsidRPr="001E777E">
        <w:rPr>
          <w:rFonts w:ascii="Courier New" w:hAnsi="Courier New" w:cs="Courier New"/>
          <w:sz w:val="22"/>
          <w:szCs w:val="22"/>
        </w:rPr>
        <w:t xml:space="preserve"> | sostenuto/non sostenuto| </w:t>
      </w:r>
      <w:r w:rsidR="00C14AF5" w:rsidRPr="001E777E">
        <w:rPr>
          <w:rFonts w:ascii="Courier New" w:hAnsi="Courier New" w:cs="Courier New"/>
          <w:sz w:val="22"/>
          <w:szCs w:val="22"/>
        </w:rPr>
        <w:t>Digital Health Lab</w:t>
      </w:r>
    </w:p>
    <w:p w14:paraId="196A9C40" w14:textId="77777777" w:rsidR="00A30A84" w:rsidRPr="001E777E" w:rsidRDefault="00A30A84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</w:p>
    <w:p w14:paraId="5F452E70" w14:textId="22CDC73A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  <w:u w:val="single"/>
        </w:rPr>
        <w:t>Insegnamenti Affini</w:t>
      </w:r>
      <w:r w:rsidRPr="001E777E">
        <w:rPr>
          <w:rFonts w:ascii="Courier New" w:hAnsi="Courier New" w:cs="Courier New"/>
          <w:sz w:val="22"/>
          <w:szCs w:val="22"/>
        </w:rPr>
        <w:t xml:space="preserve"> (</w:t>
      </w:r>
      <w:r w:rsidR="006B4965" w:rsidRPr="001E777E">
        <w:rPr>
          <w:rFonts w:ascii="Courier New" w:hAnsi="Courier New" w:cs="Courier New"/>
          <w:sz w:val="22"/>
          <w:szCs w:val="22"/>
        </w:rPr>
        <w:t xml:space="preserve">almeno </w:t>
      </w:r>
      <w:proofErr w:type="gramStart"/>
      <w:r w:rsidR="006B4965" w:rsidRPr="001E777E">
        <w:rPr>
          <w:rFonts w:ascii="Courier New" w:hAnsi="Courier New" w:cs="Courier New"/>
          <w:sz w:val="22"/>
          <w:szCs w:val="22"/>
        </w:rPr>
        <w:t>6</w:t>
      </w:r>
      <w:proofErr w:type="gramEnd"/>
      <w:r w:rsidRPr="001E777E">
        <w:rPr>
          <w:rFonts w:ascii="Courier New" w:hAnsi="Courier New" w:cs="Courier New"/>
          <w:sz w:val="22"/>
          <w:szCs w:val="22"/>
        </w:rPr>
        <w:t xml:space="preserve"> CFU)</w:t>
      </w:r>
    </w:p>
    <w:p w14:paraId="7C1368D2" w14:textId="77777777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</w:p>
    <w:p w14:paraId="0FA938A1" w14:textId="77777777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Codice | Crediti | sostenuto/non sostenuto</w:t>
      </w:r>
      <w:proofErr w:type="gramStart"/>
      <w:r w:rsidRPr="001E777E">
        <w:rPr>
          <w:rFonts w:ascii="Courier New" w:hAnsi="Courier New" w:cs="Courier New"/>
          <w:sz w:val="22"/>
          <w:szCs w:val="22"/>
        </w:rPr>
        <w:t>|  Nome</w:t>
      </w:r>
      <w:proofErr w:type="gramEnd"/>
      <w:r w:rsidRPr="001E777E">
        <w:rPr>
          <w:rFonts w:ascii="Courier New" w:hAnsi="Courier New" w:cs="Courier New"/>
          <w:sz w:val="22"/>
          <w:szCs w:val="22"/>
        </w:rPr>
        <w:t xml:space="preserve"> del corso esteso</w:t>
      </w:r>
    </w:p>
    <w:p w14:paraId="6FD4F24C" w14:textId="77777777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</w:p>
    <w:p w14:paraId="57604F29" w14:textId="058A0CE7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  <w:u w:val="single"/>
        </w:rPr>
        <w:t>Insegnamento/i Libero/i</w:t>
      </w:r>
      <w:r w:rsidRPr="001E777E">
        <w:rPr>
          <w:rFonts w:ascii="Courier New" w:hAnsi="Courier New" w:cs="Courier New"/>
          <w:sz w:val="22"/>
          <w:szCs w:val="22"/>
        </w:rPr>
        <w:t xml:space="preserve"> (almeno </w:t>
      </w:r>
      <w:r w:rsidR="00B80E9D" w:rsidRPr="001E777E">
        <w:rPr>
          <w:rFonts w:ascii="Courier New" w:hAnsi="Courier New" w:cs="Courier New"/>
          <w:sz w:val="22"/>
          <w:szCs w:val="22"/>
        </w:rPr>
        <w:t>12</w:t>
      </w:r>
      <w:r w:rsidRPr="001E777E">
        <w:rPr>
          <w:rFonts w:ascii="Courier New" w:hAnsi="Courier New" w:cs="Courier New"/>
          <w:sz w:val="22"/>
          <w:szCs w:val="22"/>
        </w:rPr>
        <w:t xml:space="preserve"> CFU)</w:t>
      </w:r>
    </w:p>
    <w:p w14:paraId="24C9B3FC" w14:textId="77777777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</w:p>
    <w:p w14:paraId="690A8716" w14:textId="77777777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Codice | Crediti | sostenuto/non sostenuto</w:t>
      </w:r>
      <w:proofErr w:type="gramStart"/>
      <w:r w:rsidRPr="001E777E">
        <w:rPr>
          <w:rFonts w:ascii="Courier New" w:hAnsi="Courier New" w:cs="Courier New"/>
          <w:sz w:val="22"/>
          <w:szCs w:val="22"/>
        </w:rPr>
        <w:t>|  Nome</w:t>
      </w:r>
      <w:proofErr w:type="gramEnd"/>
      <w:r w:rsidRPr="001E777E">
        <w:rPr>
          <w:rFonts w:ascii="Courier New" w:hAnsi="Courier New" w:cs="Courier New"/>
          <w:sz w:val="22"/>
          <w:szCs w:val="22"/>
        </w:rPr>
        <w:t xml:space="preserve"> del corso esteso</w:t>
      </w:r>
    </w:p>
    <w:p w14:paraId="33A50E88" w14:textId="77777777" w:rsidR="00B80E9D" w:rsidRPr="001E777E" w:rsidRDefault="00B80E9D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Codice | Crediti | sostenuto/non sostenuto</w:t>
      </w:r>
      <w:proofErr w:type="gramStart"/>
      <w:r w:rsidRPr="001E777E">
        <w:rPr>
          <w:rFonts w:ascii="Courier New" w:hAnsi="Courier New" w:cs="Courier New"/>
          <w:sz w:val="22"/>
          <w:szCs w:val="22"/>
        </w:rPr>
        <w:t>|  Nome</w:t>
      </w:r>
      <w:proofErr w:type="gramEnd"/>
      <w:r w:rsidRPr="001E777E">
        <w:rPr>
          <w:rFonts w:ascii="Courier New" w:hAnsi="Courier New" w:cs="Courier New"/>
          <w:sz w:val="22"/>
          <w:szCs w:val="22"/>
        </w:rPr>
        <w:t xml:space="preserve"> del corso esteso</w:t>
      </w:r>
    </w:p>
    <w:p w14:paraId="5E2B391E" w14:textId="77777777" w:rsidR="00B80E9D" w:rsidRPr="001E777E" w:rsidRDefault="00B80E9D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Codice | Crediti | sostenuto/non sostenuto</w:t>
      </w:r>
      <w:proofErr w:type="gramStart"/>
      <w:r w:rsidRPr="001E777E">
        <w:rPr>
          <w:rFonts w:ascii="Courier New" w:hAnsi="Courier New" w:cs="Courier New"/>
          <w:sz w:val="22"/>
          <w:szCs w:val="22"/>
        </w:rPr>
        <w:t>|  Nome</w:t>
      </w:r>
      <w:proofErr w:type="gramEnd"/>
      <w:r w:rsidRPr="001E777E">
        <w:rPr>
          <w:rFonts w:ascii="Courier New" w:hAnsi="Courier New" w:cs="Courier New"/>
          <w:sz w:val="22"/>
          <w:szCs w:val="22"/>
        </w:rPr>
        <w:t xml:space="preserve"> del corso esteso</w:t>
      </w:r>
    </w:p>
    <w:p w14:paraId="53ED4E34" w14:textId="77777777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</w:p>
    <w:p w14:paraId="51DDFA5B" w14:textId="77777777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 xml:space="preserve">TOTALE CFU PIANO (ESCLUSO CFU TESI) = </w:t>
      </w:r>
    </w:p>
    <w:p w14:paraId="4BDA4A40" w14:textId="77777777" w:rsidR="00000000" w:rsidRPr="001E777E" w:rsidRDefault="00000000">
      <w:pPr>
        <w:pStyle w:val="Testonormale1"/>
        <w:rPr>
          <w:rFonts w:ascii="Courier New" w:hAnsi="Courier New" w:cs="Courier New"/>
          <w:sz w:val="22"/>
          <w:szCs w:val="22"/>
        </w:rPr>
      </w:pPr>
    </w:p>
    <w:p w14:paraId="105F673F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Note dello studente:</w:t>
      </w:r>
    </w:p>
    <w:p w14:paraId="3708A83D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Presenza delibera Erasmus: si/no</w:t>
      </w:r>
    </w:p>
    <w:p w14:paraId="622B0985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sz w:val="22"/>
          <w:szCs w:val="22"/>
        </w:rPr>
      </w:pPr>
    </w:p>
    <w:p w14:paraId="28191998" w14:textId="4C25D0B1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b/>
          <w:sz w:val="22"/>
          <w:szCs w:val="22"/>
        </w:rPr>
        <w:t>Note</w:t>
      </w:r>
      <w:r w:rsidRPr="001E777E">
        <w:rPr>
          <w:rFonts w:ascii="Courier New" w:hAnsi="Courier New" w:cs="Courier New"/>
          <w:sz w:val="22"/>
          <w:szCs w:val="22"/>
        </w:rPr>
        <w:t xml:space="preserve">: Le istruzioni e le liste degli insegnamenti affini e liberi si trovano </w:t>
      </w:r>
      <w:r w:rsidR="00E06418" w:rsidRPr="001E777E">
        <w:rPr>
          <w:rFonts w:ascii="Courier New" w:hAnsi="Courier New" w:cs="Courier New"/>
          <w:sz w:val="22"/>
          <w:szCs w:val="22"/>
        </w:rPr>
        <w:t>nel regolamento</w:t>
      </w:r>
      <w:r w:rsidRPr="001E777E">
        <w:rPr>
          <w:rFonts w:ascii="Courier New" w:hAnsi="Courier New" w:cs="Courier New"/>
          <w:sz w:val="22"/>
          <w:szCs w:val="22"/>
        </w:rPr>
        <w:t xml:space="preserve"> </w:t>
      </w:r>
      <w:hyperlink r:id="rId5" w:history="1">
        <w:r w:rsidR="00BB2EDA" w:rsidRPr="001E777E">
          <w:rPr>
            <w:rStyle w:val="Collegamentoipertestuale"/>
            <w:rFonts w:ascii="Courier New" w:hAnsi="Courier New" w:cs="Courier New"/>
            <w:sz w:val="22"/>
            <w:szCs w:val="22"/>
          </w:rPr>
          <w:t>https://didattica.di.unipi.it/laurea-magistrale-in-informatics-for-digital-health/regolamenti-e-delibere/</w:t>
        </w:r>
      </w:hyperlink>
    </w:p>
    <w:p w14:paraId="1AC7F35D" w14:textId="77777777" w:rsidR="003A3E0A" w:rsidRDefault="003A3E0A" w:rsidP="00F93988">
      <w:pPr>
        <w:pStyle w:val="Testonormale1"/>
        <w:ind w:left="-709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65F7B3BC" w14:textId="0128F191" w:rsidR="00000000" w:rsidRPr="001E777E" w:rsidRDefault="008F70F1" w:rsidP="003A3E0A">
      <w:pPr>
        <w:pStyle w:val="Testonormale1"/>
        <w:ind w:left="-709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1E777E">
        <w:rPr>
          <w:rFonts w:ascii="Courier New" w:hAnsi="Courier New" w:cs="Courier New"/>
          <w:b/>
          <w:bCs/>
          <w:sz w:val="22"/>
          <w:szCs w:val="22"/>
        </w:rPr>
        <w:t>O</w:t>
      </w:r>
      <w:r w:rsidRPr="001E777E">
        <w:rPr>
          <w:rFonts w:ascii="Courier New" w:hAnsi="Courier New" w:cs="Courier New"/>
          <w:b/>
          <w:bCs/>
          <w:sz w:val="22"/>
          <w:szCs w:val="22"/>
        </w:rPr>
        <w:t>gni studente segue il regolamento dell’anno in cui si è iscritto.</w:t>
      </w:r>
    </w:p>
    <w:p w14:paraId="462720B8" w14:textId="77777777" w:rsidR="008F70F1" w:rsidRPr="001E777E" w:rsidRDefault="008F70F1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</w:p>
    <w:p w14:paraId="6AB71321" w14:textId="596300EB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Il corretto calcolo del “TOTALE CFU PIANO (ESCLUSO CFU TESI)” è totale responsabilità dello studente/studentessa.</w:t>
      </w:r>
    </w:p>
    <w:p w14:paraId="0C65BF0B" w14:textId="77777777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</w:p>
    <w:p w14:paraId="5906C855" w14:textId="77777777" w:rsidR="00A465FD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 xml:space="preserve">Questo modulo va consegnato tramite invio alla lista </w:t>
      </w:r>
      <w:hyperlink r:id="rId6" w:history="1">
        <w:r w:rsidR="00F53C94" w:rsidRPr="001E777E">
          <w:rPr>
            <w:rStyle w:val="Collegamentoipertestuale"/>
            <w:rFonts w:ascii="Courier New" w:hAnsi="Courier New" w:cs="Courier New"/>
            <w:sz w:val="22"/>
            <w:szCs w:val="22"/>
            <w:lang w:val="en-US"/>
          </w:rPr>
          <w:t>pdswdh@di.unipi.it</w:t>
        </w:r>
      </w:hyperlink>
      <w:r w:rsidR="00F53C94" w:rsidRPr="001E777E">
        <w:rPr>
          <w:rFonts w:ascii="Courier New" w:hAnsi="Courier New" w:cs="Courier New"/>
          <w:sz w:val="22"/>
          <w:szCs w:val="22"/>
        </w:rPr>
        <w:t xml:space="preserve"> </w:t>
      </w:r>
      <w:r w:rsidR="00A465FD" w:rsidRPr="001E777E">
        <w:rPr>
          <w:rFonts w:ascii="Courier New" w:hAnsi="Courier New" w:cs="Courier New"/>
          <w:sz w:val="22"/>
          <w:szCs w:val="22"/>
        </w:rPr>
        <w:t>.</w:t>
      </w:r>
    </w:p>
    <w:p w14:paraId="365ECB9C" w14:textId="744054BE" w:rsidR="00000000" w:rsidRPr="001E777E" w:rsidRDefault="00000000" w:rsidP="00F93988">
      <w:pPr>
        <w:pStyle w:val="Testonormale1"/>
        <w:ind w:left="-709"/>
        <w:jc w:val="both"/>
        <w:rPr>
          <w:rFonts w:ascii="Courier New" w:hAnsi="Courier New" w:cs="Courier New"/>
          <w:b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 xml:space="preserve">Il controllo ha il fine di verificare la pertinenza al piano di studi e che non ci siano sovrapposizioni di contenuti tra l’insegnamento proposto con gli altri insegnamenti del piano di studi. </w:t>
      </w:r>
    </w:p>
    <w:p w14:paraId="6DB5E581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b/>
          <w:sz w:val="22"/>
          <w:szCs w:val="22"/>
        </w:rPr>
      </w:pPr>
    </w:p>
    <w:p w14:paraId="76326ACA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b/>
          <w:sz w:val="22"/>
          <w:szCs w:val="22"/>
          <w:u w:val="single"/>
        </w:rPr>
      </w:pPr>
      <w:r w:rsidRPr="001E777E">
        <w:rPr>
          <w:rFonts w:ascii="Courier New" w:hAnsi="Courier New" w:cs="Courier New"/>
          <w:b/>
          <w:sz w:val="22"/>
          <w:szCs w:val="22"/>
          <w:u w:val="single"/>
        </w:rPr>
        <w:t>Per la segreteria:</w:t>
      </w:r>
    </w:p>
    <w:p w14:paraId="0737BB00" w14:textId="77777777" w:rsidR="00000000" w:rsidRPr="001E777E" w:rsidRDefault="00000000" w:rsidP="00F93988">
      <w:pPr>
        <w:pStyle w:val="Testonormale1"/>
        <w:ind w:left="-709"/>
        <w:rPr>
          <w:rFonts w:ascii="Courier New" w:hAnsi="Courier New" w:cs="Courier New"/>
          <w:b/>
          <w:sz w:val="22"/>
          <w:szCs w:val="22"/>
          <w:u w:val="single"/>
        </w:rPr>
      </w:pPr>
    </w:p>
    <w:p w14:paraId="000DACF8" w14:textId="77777777" w:rsidR="00F869FF" w:rsidRPr="001E777E" w:rsidRDefault="00000000" w:rsidP="00F93988">
      <w:pPr>
        <w:pStyle w:val="Testonormale1"/>
        <w:ind w:left="-709"/>
        <w:rPr>
          <w:rFonts w:ascii="Courier New" w:hAnsi="Courier New" w:cs="Courier New"/>
          <w:sz w:val="22"/>
          <w:szCs w:val="22"/>
        </w:rPr>
      </w:pPr>
      <w:r w:rsidRPr="001E777E">
        <w:rPr>
          <w:rFonts w:ascii="Courier New" w:hAnsi="Courier New" w:cs="Courier New"/>
          <w:sz w:val="22"/>
          <w:szCs w:val="22"/>
        </w:rPr>
        <w:t>Status: Da approvare/Approvato in CdL</w:t>
      </w:r>
    </w:p>
    <w:sectPr w:rsidR="00F869FF" w:rsidRPr="001E777E" w:rsidSect="003A3E0A">
      <w:pgSz w:w="12240" w:h="15840"/>
      <w:pgMar w:top="709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A18"/>
    <w:rsid w:val="00000FDD"/>
    <w:rsid w:val="000B5F7C"/>
    <w:rsid w:val="000E50BD"/>
    <w:rsid w:val="001E777E"/>
    <w:rsid w:val="003525BA"/>
    <w:rsid w:val="003A3E0A"/>
    <w:rsid w:val="004A634B"/>
    <w:rsid w:val="00652F2A"/>
    <w:rsid w:val="006B4965"/>
    <w:rsid w:val="006C1D21"/>
    <w:rsid w:val="007D3698"/>
    <w:rsid w:val="007E0A18"/>
    <w:rsid w:val="00806A45"/>
    <w:rsid w:val="00817DCB"/>
    <w:rsid w:val="008B0A01"/>
    <w:rsid w:val="008F70F1"/>
    <w:rsid w:val="00A217BF"/>
    <w:rsid w:val="00A30A84"/>
    <w:rsid w:val="00A465FD"/>
    <w:rsid w:val="00B12163"/>
    <w:rsid w:val="00B80E9D"/>
    <w:rsid w:val="00BB2EDA"/>
    <w:rsid w:val="00BB6AA1"/>
    <w:rsid w:val="00C14AF5"/>
    <w:rsid w:val="00D40DDA"/>
    <w:rsid w:val="00E06418"/>
    <w:rsid w:val="00E26D04"/>
    <w:rsid w:val="00E622D3"/>
    <w:rsid w:val="00EB2D73"/>
    <w:rsid w:val="00ED5DBC"/>
    <w:rsid w:val="00F53C94"/>
    <w:rsid w:val="00F869FF"/>
    <w:rsid w:val="00F9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A2A0090"/>
  <w15:chartTrackingRefBased/>
  <w15:docId w15:val="{2C831F6F-D095-45CC-A770-D4ADD29F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normaleCarattere">
    <w:name w:val="Testo normale Carattere"/>
    <w:rPr>
      <w:rFonts w:ascii="Consolas" w:hAnsi="Consolas" w:cs="Consolas"/>
      <w:sz w:val="21"/>
      <w:szCs w:val="21"/>
      <w:lang w:val="it-IT"/>
    </w:rPr>
  </w:style>
  <w:style w:type="character" w:styleId="Collegamentoipertestuale">
    <w:name w:val="Hyperlink"/>
    <w:rPr>
      <w:color w:val="0563C1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Arial Unicode MS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ascii="Consolas" w:hAnsi="Consolas" w:cs="Consolas"/>
      <w:sz w:val="21"/>
      <w:szCs w:val="21"/>
      <w:lang w:val="it-IT"/>
    </w:rPr>
  </w:style>
  <w:style w:type="character" w:styleId="Menzionenonrisolta">
    <w:name w:val="Unresolved Mention"/>
    <w:uiPriority w:val="99"/>
    <w:semiHidden/>
    <w:unhideWhenUsed/>
    <w:rsid w:val="00BB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swdh@di.unipi.it" TargetMode="External"/><Relationship Id="rId5" Type="http://schemas.openxmlformats.org/officeDocument/2006/relationships/hyperlink" Target="https://didattica.di.unipi.it/laurea-magistrale-in-informatics-for-digital-health/regolamenti-e-delibere/" TargetMode="External"/><Relationship Id="rId4" Type="http://schemas.openxmlformats.org/officeDocument/2006/relationships/hyperlink" Target="mailto:abcd@unixxx.ed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Mongini</dc:creator>
  <cp:keywords/>
  <cp:lastModifiedBy>Rosaria Mongini</cp:lastModifiedBy>
  <cp:revision>34</cp:revision>
  <cp:lastPrinted>1601-01-01T00:00:00Z</cp:lastPrinted>
  <dcterms:created xsi:type="dcterms:W3CDTF">2026-05-21T13:44:00Z</dcterms:created>
  <dcterms:modified xsi:type="dcterms:W3CDTF">2026-05-21T14:10:00Z</dcterms:modified>
</cp:coreProperties>
</file>